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D2DE8" w14:textId="77777777" w:rsidR="00D542AA" w:rsidRDefault="00D542AA" w:rsidP="00D542A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Sąd Rejonowy w Jarosławiu</w:t>
      </w:r>
    </w:p>
    <w:p w14:paraId="73E70CB2" w14:textId="77777777" w:rsidR="00D542AA" w:rsidRDefault="00D542AA" w:rsidP="00D542A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Wydział I Cywilny </w:t>
      </w:r>
    </w:p>
    <w:p w14:paraId="01DF0CB1" w14:textId="77777777" w:rsidR="00D542AA" w:rsidRDefault="00D542AA" w:rsidP="00D542A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ul. Jana Pawła II  11</w:t>
      </w:r>
    </w:p>
    <w:p w14:paraId="64F697DF" w14:textId="77777777" w:rsidR="00D542AA" w:rsidRDefault="00D542AA" w:rsidP="00D542A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37-500 Jarosław</w:t>
      </w:r>
    </w:p>
    <w:p w14:paraId="632D4158" w14:textId="77777777" w:rsidR="00D542AA" w:rsidRDefault="00D542AA" w:rsidP="00D542AA">
      <w:pPr>
        <w:jc w:val="both"/>
        <w:rPr>
          <w:sz w:val="26"/>
          <w:szCs w:val="26"/>
        </w:rPr>
      </w:pPr>
    </w:p>
    <w:p w14:paraId="5A30BD0F" w14:textId="77777777" w:rsidR="00D542AA" w:rsidRDefault="00D542AA" w:rsidP="00D542A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</w:p>
    <w:p w14:paraId="1AD1DE77" w14:textId="77777777" w:rsidR="00D542AA" w:rsidRDefault="00D542AA" w:rsidP="00D542AA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Sygn. akt </w:t>
      </w:r>
      <w:r>
        <w:rPr>
          <w:b/>
          <w:sz w:val="26"/>
          <w:szCs w:val="26"/>
        </w:rPr>
        <w:t>I  C 283/24</w:t>
      </w:r>
    </w:p>
    <w:p w14:paraId="005031EF" w14:textId="77777777" w:rsidR="00D542AA" w:rsidRDefault="00D542AA" w:rsidP="00D542AA">
      <w:pPr>
        <w:rPr>
          <w:sz w:val="26"/>
          <w:szCs w:val="26"/>
        </w:rPr>
      </w:pPr>
    </w:p>
    <w:p w14:paraId="1F9841DE" w14:textId="77777777" w:rsidR="00D542AA" w:rsidRDefault="00D542AA" w:rsidP="00D542A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OGŁOSZENIE</w:t>
      </w:r>
    </w:p>
    <w:p w14:paraId="2F23A34A" w14:textId="77777777" w:rsidR="00D542AA" w:rsidRDefault="00D542AA" w:rsidP="00D542AA">
      <w:pPr>
        <w:rPr>
          <w:b/>
          <w:sz w:val="27"/>
          <w:szCs w:val="27"/>
        </w:rPr>
      </w:pPr>
    </w:p>
    <w:p w14:paraId="053C143F" w14:textId="77777777" w:rsidR="00D542AA" w:rsidRDefault="00D542AA" w:rsidP="00D542AA">
      <w:pPr>
        <w:spacing w:line="240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„W Sądzie Rejonowym w Jarosławiu toczy się postępowanie w sprawie  </w:t>
      </w:r>
      <w:r>
        <w:rPr>
          <w:rFonts w:cstheme="minorHAnsi"/>
          <w:b/>
          <w:sz w:val="27"/>
          <w:szCs w:val="27"/>
        </w:rPr>
        <w:t>I C 283/24</w:t>
      </w:r>
      <w:r>
        <w:rPr>
          <w:rFonts w:cstheme="minorHAnsi"/>
          <w:sz w:val="27"/>
          <w:szCs w:val="27"/>
        </w:rPr>
        <w:t xml:space="preserve"> z powództwa  Alior Bank S.A. w  Warszawie przeciwko Anecie Cieliczka-Stańko</w:t>
      </w:r>
      <w:r>
        <w:rPr>
          <w:rFonts w:eastAsia="Times New Roman" w:cstheme="minorHAnsi"/>
          <w:sz w:val="27"/>
          <w:szCs w:val="27"/>
        </w:rPr>
        <w:t xml:space="preserve">                      </w:t>
      </w:r>
      <w:r>
        <w:rPr>
          <w:rFonts w:cstheme="minorHAnsi"/>
          <w:sz w:val="27"/>
          <w:szCs w:val="27"/>
        </w:rPr>
        <w:t xml:space="preserve">o zapłatę  </w:t>
      </w:r>
    </w:p>
    <w:p w14:paraId="6CE15780" w14:textId="77777777" w:rsidR="00D542AA" w:rsidRDefault="00D542AA" w:rsidP="00D542A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podstawie art. 143 k.p.c. i   art. 144 k.p.c.</w:t>
      </w:r>
    </w:p>
    <w:p w14:paraId="1BE6C68F" w14:textId="77777777" w:rsidR="00D542AA" w:rsidRDefault="00D542AA" w:rsidP="00D542AA">
      <w:pPr>
        <w:spacing w:line="240" w:lineRule="auto"/>
        <w:jc w:val="center"/>
        <w:rPr>
          <w:rFonts w:eastAsia="Times New Roman" w:cstheme="minorHAnsi"/>
          <w:sz w:val="27"/>
          <w:szCs w:val="27"/>
        </w:rPr>
      </w:pPr>
    </w:p>
    <w:p w14:paraId="7F5C1591" w14:textId="77777777" w:rsidR="00D542AA" w:rsidRDefault="00D542AA" w:rsidP="00D542AA">
      <w:pPr>
        <w:spacing w:line="240" w:lineRule="auto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1.ustanowić  dla nieznanego z miejsca pobytu pozwanej Anety Iwony Cieliczka – Stańko z dm. Cieliczka c. Mirosława i Ireny, ostatnio stale zamieszkałej Jarosław,                 oś. Generała Kazimierza Pułaskiego 15/12, ewentualnie Jarosław, Zgoda 2 A -  </w:t>
      </w:r>
      <w:r>
        <w:rPr>
          <w:b/>
          <w:sz w:val="27"/>
          <w:szCs w:val="27"/>
        </w:rPr>
        <w:t xml:space="preserve">kuratora w osobie Eweliny Galickiej – Rydzik - pracownika Sądu Rejonowego w Jarosławiu </w:t>
      </w:r>
    </w:p>
    <w:p w14:paraId="0AB44FAB" w14:textId="77777777" w:rsidR="00D542AA" w:rsidRDefault="00D542AA" w:rsidP="00D542AA">
      <w:pPr>
        <w:spacing w:line="240" w:lineRule="auto"/>
        <w:jc w:val="both"/>
        <w:rPr>
          <w:rFonts w:cstheme="minorHAnsi"/>
          <w:b/>
          <w:sz w:val="27"/>
          <w:szCs w:val="27"/>
        </w:rPr>
      </w:pPr>
    </w:p>
    <w:p w14:paraId="42610D7E" w14:textId="77777777" w:rsidR="00D542AA" w:rsidRDefault="00D542AA" w:rsidP="00D542AA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 uzależnić  skuteczność doręczenia pism procesowych kuratorowi od upływu jednego miesiąca od daty wywieszenia ogłoszenia.”</w:t>
      </w:r>
    </w:p>
    <w:p w14:paraId="204F615C" w14:textId="77777777" w:rsidR="00D542AA" w:rsidRDefault="00D542AA" w:rsidP="00D542AA">
      <w:pPr>
        <w:rPr>
          <w:b/>
          <w:sz w:val="27"/>
          <w:szCs w:val="27"/>
        </w:rPr>
      </w:pPr>
    </w:p>
    <w:p w14:paraId="741E6C13" w14:textId="77777777" w:rsidR="00B15C8F" w:rsidRDefault="00B15C8F">
      <w:bookmarkStart w:id="0" w:name="_GoBack"/>
      <w:bookmarkEnd w:id="0"/>
    </w:p>
    <w:sectPr w:rsidR="00B1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F1"/>
    <w:rsid w:val="00247FF1"/>
    <w:rsid w:val="00B15C8F"/>
    <w:rsid w:val="00D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C955-8E71-45A0-9FC1-BD2709B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2A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42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2025-07-01T11:51:00Z</dcterms:created>
  <dcterms:modified xsi:type="dcterms:W3CDTF">2025-07-01T11:51:00Z</dcterms:modified>
</cp:coreProperties>
</file>